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79B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E897C64" w14:textId="07B935B6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DA3FB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E4A7A" wp14:editId="567A18F4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365372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F7A705" w14:textId="12A885AF" w:rsidR="00DA3FBA" w:rsidRPr="00DA3FBA" w:rsidRDefault="00DA3FBA" w:rsidP="00DA3FBA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A3FBA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E4A7A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4CF7A705" w14:textId="12A885AF" w:rsidR="00DA3FBA" w:rsidRPr="00DA3FBA" w:rsidRDefault="00DA3FBA" w:rsidP="00DA3FBA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A3FBA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B75C04D" w14:textId="77777777" w:rsidR="00CD36CF" w:rsidRDefault="00E84BC0" w:rsidP="00CC1F3B">
      <w:pPr>
        <w:pStyle w:val="TitlePageBillPrefix"/>
      </w:pPr>
      <w:sdt>
        <w:sdtPr>
          <w:tag w:val="IntroDate"/>
          <w:id w:val="-1236936958"/>
          <w:placeholder>
            <w:docPart w:val="8878BAD891E0450282B1DB6D384D15F6"/>
          </w:placeholder>
          <w:text/>
        </w:sdtPr>
        <w:sdtEndPr/>
        <w:sdtContent>
          <w:r w:rsidR="00AE48A0">
            <w:t>Introduced</w:t>
          </w:r>
        </w:sdtContent>
      </w:sdt>
    </w:p>
    <w:p w14:paraId="0F5F17C0" w14:textId="52D6ECC0" w:rsidR="00CD36CF" w:rsidRDefault="00E84BC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2D982A58B2B40A088C15900B607CD1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63B28C9B71442978A22188FF5DD1C57"/>
          </w:placeholder>
          <w:text/>
        </w:sdtPr>
        <w:sdtEndPr/>
        <w:sdtContent>
          <w:r>
            <w:t>4144</w:t>
          </w:r>
        </w:sdtContent>
      </w:sdt>
    </w:p>
    <w:p w14:paraId="4E1EE90E" w14:textId="1E64D1E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97538C5987D4263817B445C033EEF05"/>
          </w:placeholder>
          <w:text w:multiLine="1"/>
        </w:sdtPr>
        <w:sdtEndPr/>
        <w:sdtContent>
          <w:r w:rsidR="003C73E7">
            <w:t>Delegate Pritt</w:t>
          </w:r>
        </w:sdtContent>
      </w:sdt>
    </w:p>
    <w:p w14:paraId="12DFA2CB" w14:textId="75A5F5A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65D65132B5F940C38668439861734DB7"/>
          </w:placeholder>
          <w:text w:multiLine="1"/>
        </w:sdtPr>
        <w:sdtEndPr/>
        <w:sdtContent>
          <w:r w:rsidR="00E84BC0">
            <w:t>Introduced January 14, 2026; referred to the Committee on Finance</w:t>
          </w:r>
        </w:sdtContent>
      </w:sdt>
      <w:r>
        <w:t>]</w:t>
      </w:r>
    </w:p>
    <w:p w14:paraId="2874FE05" w14:textId="386EA4EF" w:rsidR="00303684" w:rsidRDefault="0000526A" w:rsidP="00CC1F3B">
      <w:pPr>
        <w:pStyle w:val="TitleSection"/>
      </w:pPr>
      <w:r>
        <w:lastRenderedPageBreak/>
        <w:t>A BILL</w:t>
      </w:r>
      <w:r w:rsidR="003C73E7">
        <w:t xml:space="preserve"> to amend the Code of West Virginia, 1931, as amended, by adding </w:t>
      </w:r>
      <w:r w:rsidR="003C73E7" w:rsidRPr="00A0148E">
        <w:rPr>
          <w:strike/>
          <w:color w:val="2F5496" w:themeColor="accent5" w:themeShade="BF"/>
        </w:rPr>
        <w:t>t</w:t>
      </w:r>
      <w:r w:rsidR="003C73E7">
        <w:t>a new section, designated</w:t>
      </w:r>
      <w:r w:rsidR="00A0148E">
        <w:t xml:space="preserve"> </w:t>
      </w:r>
      <w:r w:rsidR="003C73E7">
        <w:t xml:space="preserve">§5-5-2a, relating to granting </w:t>
      </w:r>
      <w:r w:rsidR="005511DD">
        <w:t xml:space="preserve">eligible state employees </w:t>
      </w:r>
      <w:r w:rsidR="003C73E7">
        <w:t>annual Christmas bonuses base</w:t>
      </w:r>
      <w:r w:rsidR="005511DD">
        <w:t>d</w:t>
      </w:r>
      <w:r w:rsidR="003C73E7">
        <w:t xml:space="preserve"> on state surplus revenues</w:t>
      </w:r>
      <w:r w:rsidR="005511DD">
        <w:t xml:space="preserve"> if those revenues exceed $100 million annually.</w:t>
      </w:r>
    </w:p>
    <w:p w14:paraId="2B41C91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5CCC8A2" w14:textId="77777777" w:rsidR="003C6034" w:rsidRDefault="003C6034" w:rsidP="00CC1F3B">
      <w:pPr>
        <w:pStyle w:val="EnactingClause"/>
        <w:sectPr w:rsidR="003C6034" w:rsidSect="003C73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63DA61D" w14:textId="77777777" w:rsidR="003C73E7" w:rsidRDefault="003C73E7" w:rsidP="000B67C7">
      <w:pPr>
        <w:pStyle w:val="ArticleHeading"/>
        <w:sectPr w:rsidR="003C73E7" w:rsidSect="003C73E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5. SALARY INCREASE FOR STATE EMPLOYEES.</w:t>
      </w:r>
    </w:p>
    <w:p w14:paraId="4C0442CD" w14:textId="739D631B" w:rsidR="003C73E7" w:rsidRPr="00766469" w:rsidRDefault="003C73E7" w:rsidP="000B67C7">
      <w:pPr>
        <w:pStyle w:val="SectionHeading"/>
        <w:rPr>
          <w:rFonts w:cs="Arial"/>
          <w:u w:val="single"/>
        </w:rPr>
      </w:pPr>
      <w:r w:rsidRPr="00766469">
        <w:rPr>
          <w:rFonts w:cs="Arial"/>
          <w:u w:val="single"/>
        </w:rPr>
        <w:t>§5-5-2</w:t>
      </w:r>
      <w:r w:rsidR="005511DD" w:rsidRPr="00766469">
        <w:rPr>
          <w:rFonts w:cs="Arial"/>
          <w:u w:val="single"/>
        </w:rPr>
        <w:t>a</w:t>
      </w:r>
      <w:r w:rsidRPr="00766469">
        <w:rPr>
          <w:rFonts w:cs="Arial"/>
          <w:u w:val="single"/>
        </w:rPr>
        <w:t xml:space="preserve">. Granting </w:t>
      </w:r>
      <w:r w:rsidR="005511DD" w:rsidRPr="00766469">
        <w:rPr>
          <w:rFonts w:cs="Arial"/>
          <w:u w:val="single"/>
        </w:rPr>
        <w:t>annual Christmas bonuses to eligible state employees, if surplus revenues exceed $100 million annually</w:t>
      </w:r>
      <w:r w:rsidRPr="00766469">
        <w:rPr>
          <w:rFonts w:cs="Arial"/>
          <w:u w:val="single"/>
        </w:rPr>
        <w:t>.</w:t>
      </w:r>
    </w:p>
    <w:p w14:paraId="5A8386B1" w14:textId="77777777" w:rsidR="003C73E7" w:rsidRPr="00766469" w:rsidRDefault="003C73E7" w:rsidP="008C1ABB">
      <w:pPr>
        <w:ind w:left="720" w:hanging="720"/>
        <w:jc w:val="both"/>
        <w:outlineLvl w:val="3"/>
        <w:rPr>
          <w:rFonts w:cs="Arial"/>
          <w:b/>
          <w:u w:val="single"/>
        </w:rPr>
        <w:sectPr w:rsidR="003C73E7" w:rsidRPr="00766469" w:rsidSect="003C73E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2D31470" w14:textId="5A5696B1" w:rsidR="003C73E7" w:rsidRPr="003D23E0" w:rsidRDefault="003C73E7" w:rsidP="008C1ABB">
      <w:pPr>
        <w:ind w:firstLine="720"/>
        <w:jc w:val="both"/>
        <w:rPr>
          <w:rFonts w:cs="Arial"/>
          <w:color w:val="auto"/>
          <w:u w:val="single"/>
        </w:rPr>
      </w:pPr>
      <w:r w:rsidRPr="003D23E0">
        <w:rPr>
          <w:rFonts w:cs="Arial"/>
          <w:color w:val="auto"/>
          <w:u w:val="single"/>
        </w:rPr>
        <w:t xml:space="preserve">(a) Every eligible employee with three or more years of service shall receive an annual </w:t>
      </w:r>
      <w:r w:rsidR="00304643" w:rsidRPr="003D23E0">
        <w:rPr>
          <w:rFonts w:cs="Arial"/>
          <w:color w:val="auto"/>
          <w:u w:val="single"/>
        </w:rPr>
        <w:t xml:space="preserve">Christmas bonus equal </w:t>
      </w:r>
      <w:r w:rsidR="005511DD" w:rsidRPr="003D23E0">
        <w:rPr>
          <w:rFonts w:cs="Arial"/>
          <w:color w:val="auto"/>
          <w:u w:val="single"/>
        </w:rPr>
        <w:t xml:space="preserve">to </w:t>
      </w:r>
      <w:r w:rsidR="00304643" w:rsidRPr="003D23E0">
        <w:rPr>
          <w:rFonts w:cs="Arial"/>
          <w:color w:val="auto"/>
          <w:u w:val="single"/>
        </w:rPr>
        <w:t>$500; if the state surplus revenue exceeds $100 million annually</w:t>
      </w:r>
      <w:r w:rsidR="005511DD" w:rsidRPr="003D23E0">
        <w:rPr>
          <w:rFonts w:cs="Arial"/>
          <w:color w:val="auto"/>
          <w:u w:val="single"/>
        </w:rPr>
        <w:t xml:space="preserve"> and funds are available for this bonus</w:t>
      </w:r>
      <w:r w:rsidR="00304643" w:rsidRPr="003D23E0">
        <w:rPr>
          <w:rFonts w:cs="Arial"/>
          <w:color w:val="auto"/>
          <w:u w:val="single"/>
        </w:rPr>
        <w:t>.</w:t>
      </w:r>
    </w:p>
    <w:p w14:paraId="317D218B" w14:textId="722C7A3A" w:rsidR="003C73E7" w:rsidRPr="003D23E0" w:rsidRDefault="003C73E7" w:rsidP="000B67C7">
      <w:pPr>
        <w:ind w:firstLine="720"/>
        <w:jc w:val="both"/>
        <w:rPr>
          <w:color w:val="auto"/>
        </w:rPr>
      </w:pPr>
      <w:r w:rsidRPr="003D23E0">
        <w:rPr>
          <w:rFonts w:cs="Arial"/>
          <w:color w:val="auto"/>
          <w:u w:val="single"/>
        </w:rPr>
        <w:t>(b</w:t>
      </w:r>
      <w:r w:rsidR="0099138A" w:rsidRPr="003D23E0">
        <w:rPr>
          <w:rFonts w:cs="Arial"/>
          <w:color w:val="auto"/>
          <w:u w:val="single"/>
        </w:rPr>
        <w:t>)</w:t>
      </w:r>
      <w:r w:rsidR="00304643" w:rsidRPr="003D23E0">
        <w:rPr>
          <w:rFonts w:cs="Arial"/>
          <w:color w:val="auto"/>
          <w:u w:val="single"/>
        </w:rPr>
        <w:t xml:space="preserve"> This annual Christmas bonus </w:t>
      </w:r>
      <w:r w:rsidR="005511DD" w:rsidRPr="003D23E0">
        <w:rPr>
          <w:rFonts w:cs="Arial"/>
          <w:color w:val="auto"/>
          <w:u w:val="single"/>
        </w:rPr>
        <w:t>is</w:t>
      </w:r>
      <w:r w:rsidRPr="003D23E0">
        <w:rPr>
          <w:rFonts w:cs="Arial"/>
          <w:color w:val="auto"/>
          <w:u w:val="single"/>
        </w:rPr>
        <w:t xml:space="preserve"> in addition to any across-the-board, cost-of-living, or percentage salary increases which may be granted in any fiscal year by the Legislature.</w:t>
      </w:r>
    </w:p>
    <w:p w14:paraId="7BEF8CD8" w14:textId="77777777" w:rsidR="00C33014" w:rsidRDefault="00C33014" w:rsidP="00CC1F3B">
      <w:pPr>
        <w:pStyle w:val="Note"/>
      </w:pPr>
    </w:p>
    <w:p w14:paraId="2FFB44DD" w14:textId="75427C0E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5511DD">
        <w:t xml:space="preserve">grant an annual Christmas bonus to eligible state employees if state surplus revenue exceeds $100 million annually. </w:t>
      </w:r>
    </w:p>
    <w:p w14:paraId="558D98A4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3C73E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AF37" w14:textId="77777777" w:rsidR="003C73E7" w:rsidRPr="00B844FE" w:rsidRDefault="003C73E7" w:rsidP="00B844FE">
      <w:r>
        <w:separator/>
      </w:r>
    </w:p>
  </w:endnote>
  <w:endnote w:type="continuationSeparator" w:id="0">
    <w:p w14:paraId="3E25A11D" w14:textId="77777777" w:rsidR="003C73E7" w:rsidRPr="00B844FE" w:rsidRDefault="003C73E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DD5739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0C025D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C4AC4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C66E" w14:textId="77777777" w:rsidR="003C73E7" w:rsidRPr="00B844FE" w:rsidRDefault="003C73E7" w:rsidP="00B844FE">
      <w:r>
        <w:separator/>
      </w:r>
    </w:p>
  </w:footnote>
  <w:footnote w:type="continuationSeparator" w:id="0">
    <w:p w14:paraId="51E3F8E2" w14:textId="77777777" w:rsidR="003C73E7" w:rsidRPr="00B844FE" w:rsidRDefault="003C73E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DE5E" w14:textId="77777777" w:rsidR="002A0269" w:rsidRPr="00B844FE" w:rsidRDefault="00E84BC0">
    <w:pPr>
      <w:pStyle w:val="Header"/>
    </w:pPr>
    <w:sdt>
      <w:sdtPr>
        <w:id w:val="-684364211"/>
        <w:placeholder>
          <w:docPart w:val="F2D982A58B2B40A088C15900B607CD1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2D982A58B2B40A088C15900B607CD1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E6DF" w14:textId="4E42693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3C73E7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C73E7">
          <w:rPr>
            <w:sz w:val="22"/>
            <w:szCs w:val="22"/>
          </w:rPr>
          <w:t>2026R1688</w:t>
        </w:r>
      </w:sdtContent>
    </w:sdt>
  </w:p>
  <w:p w14:paraId="1050D74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99C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E7"/>
    <w:rsid w:val="0000526A"/>
    <w:rsid w:val="000573A9"/>
    <w:rsid w:val="0008022E"/>
    <w:rsid w:val="00085D22"/>
    <w:rsid w:val="00093AB0"/>
    <w:rsid w:val="000B67C7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D70D2"/>
    <w:rsid w:val="00303684"/>
    <w:rsid w:val="00304643"/>
    <w:rsid w:val="003143F5"/>
    <w:rsid w:val="00314854"/>
    <w:rsid w:val="00394191"/>
    <w:rsid w:val="003C51CD"/>
    <w:rsid w:val="003C6034"/>
    <w:rsid w:val="003C73E7"/>
    <w:rsid w:val="003D23E0"/>
    <w:rsid w:val="00400B5C"/>
    <w:rsid w:val="004368E0"/>
    <w:rsid w:val="004C13DD"/>
    <w:rsid w:val="004D3ABE"/>
    <w:rsid w:val="004E3441"/>
    <w:rsid w:val="00500579"/>
    <w:rsid w:val="005511DD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469"/>
    <w:rsid w:val="00766AD0"/>
    <w:rsid w:val="007A46F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9138A"/>
    <w:rsid w:val="009B5557"/>
    <w:rsid w:val="009D35EF"/>
    <w:rsid w:val="009F1067"/>
    <w:rsid w:val="009F6B5D"/>
    <w:rsid w:val="00A0148E"/>
    <w:rsid w:val="00A31E01"/>
    <w:rsid w:val="00A527AD"/>
    <w:rsid w:val="00A718CF"/>
    <w:rsid w:val="00AA069B"/>
    <w:rsid w:val="00AE48A0"/>
    <w:rsid w:val="00AE61BE"/>
    <w:rsid w:val="00B16F25"/>
    <w:rsid w:val="00B24422"/>
    <w:rsid w:val="00B372F1"/>
    <w:rsid w:val="00B66B81"/>
    <w:rsid w:val="00B71E6F"/>
    <w:rsid w:val="00B80C20"/>
    <w:rsid w:val="00B844FE"/>
    <w:rsid w:val="00B86B4F"/>
    <w:rsid w:val="00BA1F84"/>
    <w:rsid w:val="00BB6B5B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0642F"/>
    <w:rsid w:val="00D579FC"/>
    <w:rsid w:val="00D81C16"/>
    <w:rsid w:val="00DA3FBA"/>
    <w:rsid w:val="00DE526B"/>
    <w:rsid w:val="00DF199D"/>
    <w:rsid w:val="00E01542"/>
    <w:rsid w:val="00E365F1"/>
    <w:rsid w:val="00E62F48"/>
    <w:rsid w:val="00E831B3"/>
    <w:rsid w:val="00E84BC0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65894"/>
  <w15:chartTrackingRefBased/>
  <w15:docId w15:val="{E7BAB3A7-D349-4687-BF2F-972E37E3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C73E7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3C73E7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78BAD891E0450282B1DB6D384D1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B28F7-24A7-4683-9980-C6E8AB6BC541}"/>
      </w:docPartPr>
      <w:docPartBody>
        <w:p w:rsidR="00DB53B8" w:rsidRDefault="00DB53B8">
          <w:pPr>
            <w:pStyle w:val="8878BAD891E0450282B1DB6D384D15F6"/>
          </w:pPr>
          <w:r w:rsidRPr="00B844FE">
            <w:t>Prefix Text</w:t>
          </w:r>
        </w:p>
      </w:docPartBody>
    </w:docPart>
    <w:docPart>
      <w:docPartPr>
        <w:name w:val="F2D982A58B2B40A088C15900B607C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BF8AE-9574-48C1-8FE6-DA974D710457}"/>
      </w:docPartPr>
      <w:docPartBody>
        <w:p w:rsidR="00DB53B8" w:rsidRDefault="00DB53B8">
          <w:pPr>
            <w:pStyle w:val="F2D982A58B2B40A088C15900B607CD1F"/>
          </w:pPr>
          <w:r w:rsidRPr="00B844FE">
            <w:t>[Type here]</w:t>
          </w:r>
        </w:p>
      </w:docPartBody>
    </w:docPart>
    <w:docPart>
      <w:docPartPr>
        <w:name w:val="263B28C9B71442978A22188FF5DD1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BA25C-D5BF-4BD9-BCF4-67BE2CB9A189}"/>
      </w:docPartPr>
      <w:docPartBody>
        <w:p w:rsidR="00DB53B8" w:rsidRDefault="00DB53B8">
          <w:pPr>
            <w:pStyle w:val="263B28C9B71442978A22188FF5DD1C57"/>
          </w:pPr>
          <w:r w:rsidRPr="00B844FE">
            <w:t>Number</w:t>
          </w:r>
        </w:p>
      </w:docPartBody>
    </w:docPart>
    <w:docPart>
      <w:docPartPr>
        <w:name w:val="297538C5987D4263817B445C033EE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BB8A6-F1B0-45D6-BCFB-06F8769C5253}"/>
      </w:docPartPr>
      <w:docPartBody>
        <w:p w:rsidR="00DB53B8" w:rsidRDefault="00DB53B8">
          <w:pPr>
            <w:pStyle w:val="297538C5987D4263817B445C033EEF05"/>
          </w:pPr>
          <w:r w:rsidRPr="00B844FE">
            <w:t>Enter Sponsors Here</w:t>
          </w:r>
        </w:p>
      </w:docPartBody>
    </w:docPart>
    <w:docPart>
      <w:docPartPr>
        <w:name w:val="65D65132B5F940C38668439861734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FD972-027A-4216-B0EF-3A28EE1B7815}"/>
      </w:docPartPr>
      <w:docPartBody>
        <w:p w:rsidR="00DB53B8" w:rsidRDefault="00DB53B8">
          <w:pPr>
            <w:pStyle w:val="65D65132B5F940C38668439861734DB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B8"/>
    <w:rsid w:val="0008022E"/>
    <w:rsid w:val="00654C06"/>
    <w:rsid w:val="007A46F0"/>
    <w:rsid w:val="009D35EF"/>
    <w:rsid w:val="009F6B5D"/>
    <w:rsid w:val="00B372F1"/>
    <w:rsid w:val="00BB6B5B"/>
    <w:rsid w:val="00DB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78BAD891E0450282B1DB6D384D15F6">
    <w:name w:val="8878BAD891E0450282B1DB6D384D15F6"/>
  </w:style>
  <w:style w:type="paragraph" w:customStyle="1" w:styleId="F2D982A58B2B40A088C15900B607CD1F">
    <w:name w:val="F2D982A58B2B40A088C15900B607CD1F"/>
  </w:style>
  <w:style w:type="paragraph" w:customStyle="1" w:styleId="263B28C9B71442978A22188FF5DD1C57">
    <w:name w:val="263B28C9B71442978A22188FF5DD1C57"/>
  </w:style>
  <w:style w:type="paragraph" w:customStyle="1" w:styleId="297538C5987D4263817B445C033EEF05">
    <w:name w:val="297538C5987D4263817B445C033EEF0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5D65132B5F940C38668439861734DB7">
    <w:name w:val="65D65132B5F940C38668439861734D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2026-01-13T23:20:00Z</dcterms:created>
  <dcterms:modified xsi:type="dcterms:W3CDTF">2026-01-13T23:20:00Z</dcterms:modified>
</cp:coreProperties>
</file>